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C7F3" w14:textId="77777777" w:rsidR="00C03180" w:rsidRDefault="00C07EAF">
      <w:pPr>
        <w:rPr>
          <w:rFonts w:ascii="Georgia" w:eastAsia="Georgia" w:hAnsi="Georgia" w:cs="Georgia"/>
          <w:b/>
          <w:sz w:val="24"/>
          <w:szCs w:val="24"/>
        </w:rPr>
      </w:pPr>
      <w:r>
        <w:rPr>
          <w:noProof/>
        </w:rPr>
        <w:drawing>
          <wp:inline distT="114300" distB="114300" distL="114300" distR="114300" wp14:anchorId="596DF5E6" wp14:editId="6A7F565D">
            <wp:extent cx="2195513" cy="66855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195513" cy="668558"/>
                    </a:xfrm>
                    <a:prstGeom prst="rect">
                      <a:avLst/>
                    </a:prstGeom>
                    <a:ln/>
                  </pic:spPr>
                </pic:pic>
              </a:graphicData>
            </a:graphic>
          </wp:inline>
        </w:drawing>
      </w:r>
    </w:p>
    <w:p w14:paraId="63518A52" w14:textId="77777777" w:rsidR="00C03180" w:rsidRDefault="00C07EAF">
      <w:pPr>
        <w:jc w:val="center"/>
        <w:rPr>
          <w:rFonts w:ascii="Nunito" w:eastAsia="Nunito" w:hAnsi="Nunito" w:cs="Nunito"/>
          <w:b/>
          <w:sz w:val="24"/>
          <w:szCs w:val="24"/>
        </w:rPr>
      </w:pPr>
      <w:r>
        <w:rPr>
          <w:rFonts w:ascii="Nunito" w:eastAsia="Nunito" w:hAnsi="Nunito" w:cs="Nunito"/>
          <w:b/>
          <w:sz w:val="24"/>
          <w:szCs w:val="24"/>
        </w:rPr>
        <w:t>Appendix Six</w:t>
      </w:r>
    </w:p>
    <w:p w14:paraId="4A344BD9" w14:textId="77777777" w:rsidR="00C03180" w:rsidRDefault="00C03180">
      <w:pPr>
        <w:jc w:val="center"/>
        <w:rPr>
          <w:rFonts w:ascii="Nunito" w:eastAsia="Nunito" w:hAnsi="Nunito" w:cs="Nunito"/>
          <w:b/>
          <w:sz w:val="24"/>
          <w:szCs w:val="24"/>
        </w:rPr>
      </w:pPr>
    </w:p>
    <w:p w14:paraId="534E986D" w14:textId="77777777" w:rsidR="00C03180" w:rsidRDefault="00C07EAF">
      <w:pPr>
        <w:jc w:val="center"/>
        <w:rPr>
          <w:rFonts w:ascii="Nunito" w:eastAsia="Nunito" w:hAnsi="Nunito" w:cs="Nunito"/>
          <w:b/>
          <w:sz w:val="24"/>
          <w:szCs w:val="24"/>
        </w:rPr>
      </w:pPr>
      <w:r>
        <w:rPr>
          <w:rFonts w:ascii="Nunito" w:eastAsia="Nunito" w:hAnsi="Nunito" w:cs="Nunito"/>
          <w:b/>
          <w:sz w:val="24"/>
          <w:szCs w:val="24"/>
        </w:rPr>
        <w:t>Letter for Invitation to Speak to Media</w:t>
      </w:r>
    </w:p>
    <w:p w14:paraId="093A6A36" w14:textId="77777777" w:rsidR="00C03180" w:rsidRDefault="00C03180">
      <w:pPr>
        <w:rPr>
          <w:rFonts w:ascii="Nunito" w:eastAsia="Nunito" w:hAnsi="Nunito" w:cs="Nunito"/>
          <w:b/>
          <w:sz w:val="24"/>
          <w:szCs w:val="24"/>
        </w:rPr>
      </w:pPr>
    </w:p>
    <w:p w14:paraId="21096094" w14:textId="77777777" w:rsidR="00C03180" w:rsidRDefault="00C07EAF">
      <w:pPr>
        <w:rPr>
          <w:rFonts w:ascii="Nunito" w:eastAsia="Nunito" w:hAnsi="Nunito" w:cs="Nunito"/>
          <w:sz w:val="24"/>
          <w:szCs w:val="24"/>
        </w:rPr>
      </w:pPr>
      <w:r>
        <w:rPr>
          <w:rFonts w:ascii="Nunito" w:eastAsia="Nunito" w:hAnsi="Nunito" w:cs="Nunito"/>
          <w:sz w:val="24"/>
          <w:szCs w:val="24"/>
        </w:rPr>
        <w:t>To obtain a speaking engagement from a conventional media outlet, use this sample letter of request as your guide.  After you send your request, it’s critical to follow-up with a phone call.  Ask the editor or reporter if they received your email and let t</w:t>
      </w:r>
      <w:r>
        <w:rPr>
          <w:rFonts w:ascii="Nunito" w:eastAsia="Nunito" w:hAnsi="Nunito" w:cs="Nunito"/>
          <w:sz w:val="24"/>
          <w:szCs w:val="24"/>
        </w:rPr>
        <w:t xml:space="preserve">hem know you would like to set up a time to speak to them.  </w:t>
      </w:r>
    </w:p>
    <w:p w14:paraId="7FCAC1C3" w14:textId="77777777" w:rsidR="00C03180" w:rsidRDefault="00C03180">
      <w:pPr>
        <w:rPr>
          <w:rFonts w:ascii="Nunito" w:eastAsia="Nunito" w:hAnsi="Nunito" w:cs="Nunito"/>
          <w:color w:val="555555"/>
          <w:sz w:val="24"/>
          <w:szCs w:val="24"/>
          <w:highlight w:val="white"/>
        </w:rPr>
      </w:pPr>
    </w:p>
    <w:p w14:paraId="2078584B" w14:textId="77777777" w:rsidR="00C03180" w:rsidRDefault="00C07EAF">
      <w:pPr>
        <w:rPr>
          <w:rFonts w:ascii="Nunito" w:eastAsia="Nunito" w:hAnsi="Nunito" w:cs="Nunito"/>
          <w:sz w:val="24"/>
          <w:szCs w:val="24"/>
          <w:highlight w:val="white"/>
        </w:rPr>
      </w:pPr>
      <w:r>
        <w:rPr>
          <w:rFonts w:ascii="Nunito" w:eastAsia="Nunito" w:hAnsi="Nunito" w:cs="Nunito"/>
          <w:sz w:val="24"/>
          <w:szCs w:val="24"/>
          <w:highlight w:val="white"/>
        </w:rPr>
        <w:t xml:space="preserve">Michelle </w:t>
      </w:r>
      <w:proofErr w:type="spellStart"/>
      <w:r>
        <w:rPr>
          <w:rFonts w:ascii="Nunito" w:eastAsia="Nunito" w:hAnsi="Nunito" w:cs="Nunito"/>
          <w:sz w:val="24"/>
          <w:szCs w:val="24"/>
          <w:highlight w:val="white"/>
        </w:rPr>
        <w:t>Boorstein</w:t>
      </w:r>
      <w:proofErr w:type="spellEnd"/>
    </w:p>
    <w:p w14:paraId="43DFF1DD" w14:textId="77777777" w:rsidR="00C03180" w:rsidRDefault="00C07EAF">
      <w:pPr>
        <w:rPr>
          <w:rFonts w:ascii="Nunito" w:eastAsia="Nunito" w:hAnsi="Nunito" w:cs="Nunito"/>
          <w:sz w:val="24"/>
          <w:szCs w:val="24"/>
          <w:highlight w:val="white"/>
        </w:rPr>
      </w:pPr>
      <w:r>
        <w:rPr>
          <w:rFonts w:ascii="Nunito" w:eastAsia="Nunito" w:hAnsi="Nunito" w:cs="Nunito"/>
          <w:sz w:val="24"/>
          <w:szCs w:val="24"/>
          <w:highlight w:val="white"/>
        </w:rPr>
        <w:t>Religious Editor</w:t>
      </w:r>
    </w:p>
    <w:p w14:paraId="014E831B" w14:textId="77777777" w:rsidR="00C03180" w:rsidRDefault="00C07EAF">
      <w:pPr>
        <w:rPr>
          <w:rFonts w:ascii="Nunito" w:eastAsia="Nunito" w:hAnsi="Nunito" w:cs="Nunito"/>
          <w:sz w:val="24"/>
          <w:szCs w:val="24"/>
          <w:highlight w:val="white"/>
        </w:rPr>
      </w:pPr>
      <w:r>
        <w:rPr>
          <w:rFonts w:ascii="Nunito" w:eastAsia="Nunito" w:hAnsi="Nunito" w:cs="Nunito"/>
          <w:sz w:val="24"/>
          <w:szCs w:val="24"/>
          <w:highlight w:val="white"/>
        </w:rPr>
        <w:t>Washington Post</w:t>
      </w:r>
    </w:p>
    <w:p w14:paraId="3C0851CA" w14:textId="77777777" w:rsidR="00C03180" w:rsidRDefault="00C07EAF">
      <w:pPr>
        <w:rPr>
          <w:rFonts w:ascii="Nunito" w:eastAsia="Nunito" w:hAnsi="Nunito" w:cs="Nunito"/>
          <w:sz w:val="24"/>
          <w:szCs w:val="24"/>
          <w:highlight w:val="white"/>
        </w:rPr>
      </w:pPr>
      <w:r>
        <w:rPr>
          <w:rFonts w:ascii="Nunito" w:eastAsia="Nunito" w:hAnsi="Nunito" w:cs="Nunito"/>
          <w:sz w:val="24"/>
          <w:szCs w:val="24"/>
          <w:highlight w:val="white"/>
        </w:rPr>
        <w:t>Washington DC</w:t>
      </w:r>
    </w:p>
    <w:p w14:paraId="263687F4" w14:textId="77777777" w:rsidR="00C03180" w:rsidRDefault="00C03180">
      <w:pPr>
        <w:rPr>
          <w:rFonts w:ascii="Nunito" w:eastAsia="Nunito" w:hAnsi="Nunito" w:cs="Nunito"/>
          <w:sz w:val="24"/>
          <w:szCs w:val="24"/>
          <w:highlight w:val="white"/>
        </w:rPr>
      </w:pPr>
    </w:p>
    <w:p w14:paraId="150A6B38" w14:textId="77777777" w:rsidR="00C03180" w:rsidRDefault="00C07EAF">
      <w:pPr>
        <w:rPr>
          <w:rFonts w:ascii="Nunito" w:eastAsia="Nunito" w:hAnsi="Nunito" w:cs="Nunito"/>
          <w:sz w:val="24"/>
          <w:szCs w:val="24"/>
          <w:highlight w:val="white"/>
        </w:rPr>
      </w:pPr>
      <w:r>
        <w:rPr>
          <w:rFonts w:ascii="Nunito" w:eastAsia="Nunito" w:hAnsi="Nunito" w:cs="Nunito"/>
          <w:sz w:val="24"/>
          <w:szCs w:val="24"/>
          <w:highlight w:val="white"/>
        </w:rPr>
        <w:t xml:space="preserve">Date: </w:t>
      </w:r>
    </w:p>
    <w:p w14:paraId="4BBFF313" w14:textId="77777777" w:rsidR="00C03180" w:rsidRDefault="00C03180">
      <w:pPr>
        <w:shd w:val="clear" w:color="auto" w:fill="FFFFFF"/>
        <w:rPr>
          <w:rFonts w:ascii="Nunito" w:eastAsia="Nunito" w:hAnsi="Nunito" w:cs="Nunito"/>
          <w:sz w:val="24"/>
          <w:szCs w:val="24"/>
        </w:rPr>
      </w:pPr>
    </w:p>
    <w:p w14:paraId="1DDCEE6E"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Subj: Sisterhood of Salaam Shalom Unique Perspective on Muslim-Jewish Relations</w:t>
      </w:r>
    </w:p>
    <w:p w14:paraId="3FB3B339"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br/>
        <w:t>Dear ________________,</w:t>
      </w:r>
    </w:p>
    <w:p w14:paraId="6BEF7390" w14:textId="77777777" w:rsidR="00C03180" w:rsidRDefault="00C03180">
      <w:pPr>
        <w:shd w:val="clear" w:color="auto" w:fill="FFFFFF"/>
        <w:rPr>
          <w:rFonts w:ascii="Nunito" w:eastAsia="Nunito" w:hAnsi="Nunito" w:cs="Nunito"/>
          <w:sz w:val="24"/>
          <w:szCs w:val="24"/>
        </w:rPr>
      </w:pPr>
    </w:p>
    <w:p w14:paraId="5C313DB1"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 xml:space="preserve">We are deeply </w:t>
      </w:r>
      <w:r>
        <w:rPr>
          <w:rFonts w:ascii="Nunito" w:eastAsia="Nunito" w:hAnsi="Nunito" w:cs="Nunito"/>
          <w:sz w:val="24"/>
          <w:szCs w:val="24"/>
        </w:rPr>
        <w:t>troubled by the swastikas painted on the University of Tennessee campus. We appreciate your team covering this story and understand that you are reaching out to communities of faith and interfaith partners to explore their sentiments in the wake of this in</w:t>
      </w:r>
      <w:r>
        <w:rPr>
          <w:rFonts w:ascii="Nunito" w:eastAsia="Nunito" w:hAnsi="Nunito" w:cs="Nunito"/>
          <w:sz w:val="24"/>
          <w:szCs w:val="24"/>
        </w:rPr>
        <w:t xml:space="preserve">cident. </w:t>
      </w:r>
    </w:p>
    <w:p w14:paraId="68189C2B" w14:textId="77777777" w:rsidR="00C03180" w:rsidRDefault="00C03180">
      <w:pPr>
        <w:shd w:val="clear" w:color="auto" w:fill="FFFFFF"/>
        <w:rPr>
          <w:rFonts w:ascii="Nunito" w:eastAsia="Nunito" w:hAnsi="Nunito" w:cs="Nunito"/>
          <w:sz w:val="24"/>
          <w:szCs w:val="24"/>
        </w:rPr>
      </w:pPr>
    </w:p>
    <w:p w14:paraId="132C1AE7"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I am a member of the (your chapter name) of the Sisterhood of Salaam Shalom, a grassroots organization in the US and Canada dedicated to fighting hate against Muslims and Jews (</w:t>
      </w:r>
      <w:hyperlink r:id="rId6">
        <w:r>
          <w:rPr>
            <w:rFonts w:ascii="Nunito" w:eastAsia="Nunito" w:hAnsi="Nunito" w:cs="Nunito"/>
            <w:color w:val="0000FF"/>
            <w:sz w:val="24"/>
            <w:szCs w:val="24"/>
            <w:u w:val="single"/>
          </w:rPr>
          <w:t>https://sosspeace.org</w:t>
        </w:r>
      </w:hyperlink>
      <w:r>
        <w:rPr>
          <w:rFonts w:ascii="Nunito" w:eastAsia="Nunito" w:hAnsi="Nunito" w:cs="Nunito"/>
          <w:sz w:val="24"/>
          <w:szCs w:val="24"/>
        </w:rPr>
        <w:t xml:space="preserve">).  As </w:t>
      </w:r>
      <w:r>
        <w:rPr>
          <w:rFonts w:ascii="Nunito" w:eastAsia="Nunito" w:hAnsi="Nunito" w:cs="Nunito"/>
          <w:sz w:val="24"/>
          <w:szCs w:val="24"/>
        </w:rPr>
        <w:t xml:space="preserve">Muslim and Jewish women, we shine a light on a different path, one of friendship, solidarity, and action.  Our unity and commitment to speaking up against hatred on behalf of each other is often absent between our two communities.  As a (co-leader/member) </w:t>
      </w:r>
      <w:r>
        <w:rPr>
          <w:rFonts w:ascii="Nunito" w:eastAsia="Nunito" w:hAnsi="Nunito" w:cs="Nunito"/>
          <w:sz w:val="24"/>
          <w:szCs w:val="24"/>
        </w:rPr>
        <w:t xml:space="preserve">of the Sisterhood of Salaam </w:t>
      </w:r>
      <w:r>
        <w:rPr>
          <w:rFonts w:ascii="Nunito" w:eastAsia="Nunito" w:hAnsi="Nunito" w:cs="Nunito"/>
          <w:sz w:val="24"/>
          <w:szCs w:val="24"/>
        </w:rPr>
        <w:lastRenderedPageBreak/>
        <w:t xml:space="preserve">Shalom, (your chapter name) Chapter, I believe I will add unique perspective to your coverage.  </w:t>
      </w:r>
    </w:p>
    <w:p w14:paraId="1E10DE5F" w14:textId="77777777" w:rsidR="00C03180" w:rsidRDefault="00C03180">
      <w:pPr>
        <w:shd w:val="clear" w:color="auto" w:fill="FFFFFF"/>
        <w:rPr>
          <w:rFonts w:ascii="Nunito" w:eastAsia="Nunito" w:hAnsi="Nunito" w:cs="Nunito"/>
          <w:sz w:val="24"/>
          <w:szCs w:val="24"/>
        </w:rPr>
      </w:pPr>
    </w:p>
    <w:p w14:paraId="082F9CCF" w14:textId="77777777" w:rsidR="00C03180" w:rsidRDefault="00C07EAF">
      <w:pPr>
        <w:shd w:val="clear" w:color="auto" w:fill="FFFFFF"/>
        <w:rPr>
          <w:rFonts w:ascii="Nunito" w:eastAsia="Nunito" w:hAnsi="Nunito" w:cs="Nunito"/>
          <w:sz w:val="24"/>
          <w:szCs w:val="24"/>
        </w:rPr>
      </w:pPr>
      <w:bookmarkStart w:id="0" w:name="_heading=h.gjdgxs" w:colFirst="0" w:colLast="0"/>
      <w:bookmarkEnd w:id="0"/>
      <w:r>
        <w:rPr>
          <w:rFonts w:ascii="Nunito" w:eastAsia="Nunito" w:hAnsi="Nunito" w:cs="Nunito"/>
          <w:sz w:val="24"/>
          <w:szCs w:val="24"/>
        </w:rPr>
        <w:t>I look forward to providing a statement from the Sisterhood of Salaam Shalom in your upcoming feature. Feel free to contact me at: (insert email address and phone number) if you have any questions.  I look forward to hearing from you.</w:t>
      </w:r>
    </w:p>
    <w:p w14:paraId="259F70D1" w14:textId="77777777" w:rsidR="00C03180" w:rsidRDefault="00C03180">
      <w:pPr>
        <w:shd w:val="clear" w:color="auto" w:fill="FFFFFF"/>
        <w:rPr>
          <w:rFonts w:ascii="Nunito" w:eastAsia="Nunito" w:hAnsi="Nunito" w:cs="Nunito"/>
          <w:sz w:val="24"/>
          <w:szCs w:val="24"/>
        </w:rPr>
      </w:pPr>
    </w:p>
    <w:p w14:paraId="70B7BD91" w14:textId="77777777" w:rsidR="00C03180" w:rsidRDefault="00C03180">
      <w:pPr>
        <w:shd w:val="clear" w:color="auto" w:fill="FFFFFF"/>
        <w:rPr>
          <w:rFonts w:ascii="Nunito" w:eastAsia="Nunito" w:hAnsi="Nunito" w:cs="Nunito"/>
          <w:sz w:val="24"/>
          <w:szCs w:val="24"/>
        </w:rPr>
      </w:pPr>
    </w:p>
    <w:p w14:paraId="53F053FE"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Your Name</w:t>
      </w:r>
    </w:p>
    <w:p w14:paraId="45D31BE7"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(Your Cha</w:t>
      </w:r>
      <w:r>
        <w:rPr>
          <w:rFonts w:ascii="Nunito" w:eastAsia="Nunito" w:hAnsi="Nunito" w:cs="Nunito"/>
          <w:sz w:val="24"/>
          <w:szCs w:val="24"/>
        </w:rPr>
        <w:t>pter Name) Sisterhood of Salaam Shalom</w:t>
      </w:r>
    </w:p>
    <w:p w14:paraId="4EE24495" w14:textId="77777777" w:rsidR="00C03180" w:rsidRDefault="00C07EAF">
      <w:pPr>
        <w:shd w:val="clear" w:color="auto" w:fill="FFFFFF"/>
        <w:rPr>
          <w:rFonts w:ascii="Nunito" w:eastAsia="Nunito" w:hAnsi="Nunito" w:cs="Nunito"/>
          <w:sz w:val="24"/>
          <w:szCs w:val="24"/>
        </w:rPr>
      </w:pPr>
      <w:r>
        <w:rPr>
          <w:rFonts w:ascii="Nunito" w:eastAsia="Nunito" w:hAnsi="Nunito" w:cs="Nunito"/>
          <w:sz w:val="24"/>
          <w:szCs w:val="24"/>
        </w:rPr>
        <w:t>#RiseandResist</w:t>
      </w:r>
    </w:p>
    <w:sectPr w:rsidR="00C031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180"/>
    <w:rsid w:val="00C03180"/>
    <w:rsid w:val="00C0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FBB61"/>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07866"/>
    <w:rPr>
      <w:color w:val="0000FF" w:themeColor="hyperlink"/>
      <w:u w:val="single"/>
    </w:rPr>
  </w:style>
  <w:style w:type="character" w:styleId="UnresolvedMention">
    <w:name w:val="Unresolved Mention"/>
    <w:basedOn w:val="DefaultParagraphFont"/>
    <w:uiPriority w:val="99"/>
    <w:semiHidden/>
    <w:unhideWhenUsed/>
    <w:rsid w:val="00E0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sspeace.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ToPufgVHjUNowsa5wHUQ2SUOTw==">AMUW2mVBo5IcXdc9arizzAdAHuNMl+d9PjQ3LYh1DnGz+y8+QXSU7t7rbOBzs2Ly46zxT80y7Y8Iir5ZHbDpSi/glfgPhV/8pSeyELKjljDIYL24z3/R+MrKqxP7qkq1T7c8tBju1adk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2022-03-24T14:19:00Z</dcterms:created>
  <dcterms:modified xsi:type="dcterms:W3CDTF">2022-03-24T14:19:00Z</dcterms:modified>
</cp:coreProperties>
</file>