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43A19" w14:textId="77777777" w:rsidR="0017209A" w:rsidRDefault="00E258DB">
      <w:bookmarkStart w:id="0" w:name="_heading=h.gjdgxs" w:colFirst="0" w:colLast="0"/>
      <w:bookmarkEnd w:id="0"/>
      <w:r>
        <w:rPr>
          <w:noProof/>
        </w:rPr>
        <w:drawing>
          <wp:inline distT="114300" distB="114300" distL="114300" distR="114300" wp14:anchorId="088CBD9E" wp14:editId="1A530229">
            <wp:extent cx="1862138" cy="572965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2138" cy="572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A597D2" w14:textId="77777777" w:rsidR="0017209A" w:rsidRDefault="0017209A"/>
    <w:p w14:paraId="25BDF263" w14:textId="77777777" w:rsidR="0017209A" w:rsidRDefault="00E258DB">
      <w:pPr>
        <w:jc w:val="center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>Our Commitments to Each Other</w:t>
      </w:r>
    </w:p>
    <w:p w14:paraId="0308820F" w14:textId="77777777" w:rsidR="0017209A" w:rsidRDefault="0017209A">
      <w:pPr>
        <w:jc w:val="center"/>
        <w:rPr>
          <w:rFonts w:ascii="Nunito" w:eastAsia="Nunito" w:hAnsi="Nunito" w:cs="Nunito"/>
          <w:b/>
        </w:rPr>
      </w:pPr>
    </w:p>
    <w:p w14:paraId="78722581" w14:textId="77777777" w:rsidR="0017209A" w:rsidRDefault="00E258DB">
      <w:pPr>
        <w:rPr>
          <w:rFonts w:ascii="Nunito" w:eastAsia="Nunito" w:hAnsi="Nunito" w:cs="Nunito"/>
        </w:rPr>
      </w:pPr>
      <w:r>
        <w:rPr>
          <w:rFonts w:ascii="Nunito" w:eastAsia="Nunito" w:hAnsi="Nunito" w:cs="Nunito"/>
          <w:b/>
        </w:rPr>
        <w:t xml:space="preserve">OBJECTIVE:  </w:t>
      </w:r>
      <w:r>
        <w:rPr>
          <w:rFonts w:ascii="Nunito" w:eastAsia="Nunito" w:hAnsi="Nunito" w:cs="Nunito"/>
        </w:rPr>
        <w:t>To articulate shared intentions for participating in the Sisterhood of Salaam Shalom.</w:t>
      </w:r>
    </w:p>
    <w:p w14:paraId="4E15BE93" w14:textId="77777777" w:rsidR="0017209A" w:rsidRDefault="0017209A">
      <w:pPr>
        <w:rPr>
          <w:rFonts w:ascii="Nunito" w:eastAsia="Nunito" w:hAnsi="Nunito" w:cs="Nunito"/>
        </w:rPr>
      </w:pPr>
    </w:p>
    <w:p w14:paraId="333CEFC9" w14:textId="77777777" w:rsidR="0017209A" w:rsidRDefault="00E258DB">
      <w:pPr>
        <w:rPr>
          <w:rFonts w:ascii="Nunito" w:eastAsia="Nunito" w:hAnsi="Nunito" w:cs="Nunito"/>
        </w:rPr>
      </w:pPr>
      <w:r>
        <w:rPr>
          <w:rFonts w:ascii="Nunito" w:eastAsia="Nunito" w:hAnsi="Nunito" w:cs="Nunito"/>
          <w:b/>
        </w:rPr>
        <w:t>INTRODUCTION:</w:t>
      </w:r>
      <w:r>
        <w:rPr>
          <w:rFonts w:ascii="Nunito" w:eastAsia="Nunito" w:hAnsi="Nunito" w:cs="Nunito"/>
        </w:rPr>
        <w:t xml:space="preserve">  </w:t>
      </w:r>
    </w:p>
    <w:p w14:paraId="43C7B874" w14:textId="77777777" w:rsidR="0017209A" w:rsidRDefault="0017209A">
      <w:pPr>
        <w:rPr>
          <w:rFonts w:ascii="Nunito" w:eastAsia="Nunito" w:hAnsi="Nunito" w:cs="Nunito"/>
        </w:rPr>
      </w:pPr>
    </w:p>
    <w:p w14:paraId="5FFC0A16" w14:textId="115CEAC8" w:rsidR="0017209A" w:rsidRDefault="00E258DB">
      <w:p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As Muslim and Jewish women</w:t>
      </w:r>
      <w:r w:rsidR="00CF32DE">
        <w:rPr>
          <w:rFonts w:ascii="Nunito" w:eastAsia="Nunito" w:hAnsi="Nunito" w:cs="Nunito"/>
        </w:rPr>
        <w:t>,</w:t>
      </w:r>
      <w:r>
        <w:rPr>
          <w:rFonts w:ascii="Nunito" w:eastAsia="Nunito" w:hAnsi="Nunito" w:cs="Nunito"/>
        </w:rPr>
        <w:t xml:space="preserve"> we share many values and beliefs in common. However, there are also very real differences, both between our communities, as well as within our own community.  Rising Islamophobia and anti-Semitism can deepen mistrust and sow fear</w:t>
      </w:r>
      <w:r>
        <w:rPr>
          <w:rFonts w:ascii="Nunito" w:eastAsia="Nunito" w:hAnsi="Nunito" w:cs="Nunito"/>
        </w:rPr>
        <w:t xml:space="preserve"> about the other.  </w:t>
      </w:r>
    </w:p>
    <w:p w14:paraId="631BE6ED" w14:textId="77777777" w:rsidR="0017209A" w:rsidRDefault="0017209A">
      <w:pPr>
        <w:rPr>
          <w:rFonts w:ascii="Nunito" w:eastAsia="Nunito" w:hAnsi="Nunito" w:cs="Nunito"/>
        </w:rPr>
      </w:pPr>
    </w:p>
    <w:p w14:paraId="4076F261" w14:textId="77777777" w:rsidR="0017209A" w:rsidRDefault="00E258DB">
      <w:pPr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>To strengthen our relationships and to address our differences, participants in the Sisterhood of Salaam Shalom agree to:</w:t>
      </w:r>
    </w:p>
    <w:p w14:paraId="2E3D5CBD" w14:textId="77777777" w:rsidR="0017209A" w:rsidRDefault="0017209A">
      <w:pPr>
        <w:rPr>
          <w:rFonts w:ascii="Nunito" w:eastAsia="Nunito" w:hAnsi="Nunito" w:cs="Nunito"/>
        </w:rPr>
      </w:pPr>
    </w:p>
    <w:p w14:paraId="031B8EEA" w14:textId="77777777" w:rsidR="0017209A" w:rsidRDefault="00E258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</w:rPr>
      </w:pPr>
      <w:r>
        <w:rPr>
          <w:rFonts w:ascii="Nunito" w:eastAsia="Nunito" w:hAnsi="Nunito" w:cs="Nunito"/>
          <w:color w:val="000000"/>
        </w:rPr>
        <w:t xml:space="preserve">Pursue sustainable friendships that are based upon mutual respect. </w:t>
      </w:r>
    </w:p>
    <w:p w14:paraId="534648BA" w14:textId="77777777" w:rsidR="0017209A" w:rsidRDefault="0017209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Nunito" w:eastAsia="Nunito" w:hAnsi="Nunito" w:cs="Nunito"/>
          <w:color w:val="000000"/>
        </w:rPr>
      </w:pPr>
    </w:p>
    <w:p w14:paraId="4A60D75F" w14:textId="77777777" w:rsidR="0017209A" w:rsidRDefault="00E258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</w:rPr>
      </w:pPr>
      <w:r>
        <w:rPr>
          <w:rFonts w:ascii="Nunito" w:eastAsia="Nunito" w:hAnsi="Nunito" w:cs="Nunito"/>
          <w:color w:val="000000"/>
        </w:rPr>
        <w:t>Listen to each other while respecting our d</w:t>
      </w:r>
      <w:r>
        <w:rPr>
          <w:rFonts w:ascii="Nunito" w:eastAsia="Nunito" w:hAnsi="Nunito" w:cs="Nunito"/>
          <w:color w:val="000000"/>
        </w:rPr>
        <w:t>ifferences.</w:t>
      </w:r>
    </w:p>
    <w:p w14:paraId="00333327" w14:textId="77777777" w:rsidR="0017209A" w:rsidRDefault="0017209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Nunito" w:eastAsia="Nunito" w:hAnsi="Nunito" w:cs="Nunito"/>
          <w:color w:val="000000"/>
        </w:rPr>
      </w:pPr>
    </w:p>
    <w:p w14:paraId="473E1843" w14:textId="77777777" w:rsidR="0017209A" w:rsidRDefault="00E258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</w:rPr>
      </w:pPr>
      <w:r>
        <w:rPr>
          <w:rFonts w:ascii="Nunito" w:eastAsia="Nunito" w:hAnsi="Nunito" w:cs="Nunito"/>
          <w:color w:val="000000"/>
        </w:rPr>
        <w:t>Speak out in public, guided by faith, reflection, and experiences, to preserve and protect religious freedom.</w:t>
      </w:r>
    </w:p>
    <w:p w14:paraId="3435ABEB" w14:textId="77777777" w:rsidR="0017209A" w:rsidRDefault="0017209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Nunito" w:eastAsia="Nunito" w:hAnsi="Nunito" w:cs="Nunito"/>
          <w:color w:val="000000"/>
        </w:rPr>
      </w:pPr>
    </w:p>
    <w:p w14:paraId="0A11159D" w14:textId="77777777" w:rsidR="0017209A" w:rsidRDefault="00E258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</w:rPr>
      </w:pPr>
      <w:r>
        <w:rPr>
          <w:rFonts w:ascii="Nunito" w:eastAsia="Nunito" w:hAnsi="Nunito" w:cs="Nunito"/>
          <w:color w:val="000000"/>
        </w:rPr>
        <w:t xml:space="preserve">Speak out against all forms of prejudice, hatred, and discrimination.  </w:t>
      </w:r>
    </w:p>
    <w:p w14:paraId="4C76E733" w14:textId="77777777" w:rsidR="0017209A" w:rsidRDefault="0017209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Nunito" w:eastAsia="Nunito" w:hAnsi="Nunito" w:cs="Nunito"/>
          <w:color w:val="000000"/>
        </w:rPr>
      </w:pPr>
    </w:p>
    <w:p w14:paraId="08906E17" w14:textId="77777777" w:rsidR="0017209A" w:rsidRDefault="00E258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</w:rPr>
      </w:pPr>
      <w:r>
        <w:rPr>
          <w:rFonts w:ascii="Nunito" w:eastAsia="Nunito" w:hAnsi="Nunito" w:cs="Nunito"/>
          <w:color w:val="000000"/>
        </w:rPr>
        <w:t>Accept that everyone in our Sisterhood has equal status and equal voice.</w:t>
      </w:r>
    </w:p>
    <w:p w14:paraId="27DC24AD" w14:textId="77777777" w:rsidR="0017209A" w:rsidRDefault="0017209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Nunito" w:eastAsia="Nunito" w:hAnsi="Nunito" w:cs="Nunito"/>
          <w:color w:val="000000"/>
        </w:rPr>
      </w:pPr>
    </w:p>
    <w:p w14:paraId="4377BCCA" w14:textId="77777777" w:rsidR="0017209A" w:rsidRDefault="00E258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</w:rPr>
      </w:pPr>
      <w:r>
        <w:rPr>
          <w:rFonts w:ascii="Nunito" w:eastAsia="Nunito" w:hAnsi="Nunito" w:cs="Nunito"/>
          <w:color w:val="000000"/>
        </w:rPr>
        <w:t>Commit to and participate in regular meetings.</w:t>
      </w:r>
    </w:p>
    <w:p w14:paraId="63927735" w14:textId="77777777" w:rsidR="0017209A" w:rsidRDefault="0017209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Nunito" w:eastAsia="Nunito" w:hAnsi="Nunito" w:cs="Nunito"/>
          <w:color w:val="000000"/>
        </w:rPr>
      </w:pPr>
    </w:p>
    <w:p w14:paraId="04F426B1" w14:textId="77777777" w:rsidR="0017209A" w:rsidRDefault="00E258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</w:rPr>
      </w:pPr>
      <w:r>
        <w:rPr>
          <w:rFonts w:ascii="Nunito" w:eastAsia="Nunito" w:hAnsi="Nunito" w:cs="Nunito"/>
          <w:color w:val="000000"/>
        </w:rPr>
        <w:t>Commit to learn more about our own faith and practices, as we</w:t>
      </w:r>
      <w:r>
        <w:rPr>
          <w:rFonts w:ascii="Nunito" w:eastAsia="Nunito" w:hAnsi="Nunito" w:cs="Nunito"/>
          <w:color w:val="000000"/>
        </w:rPr>
        <w:t>ll as the practices of Sisters from the other faith.</w:t>
      </w:r>
    </w:p>
    <w:p w14:paraId="257D0023" w14:textId="77777777" w:rsidR="0017209A" w:rsidRDefault="0017209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Nunito" w:eastAsia="Nunito" w:hAnsi="Nunito" w:cs="Nunito"/>
          <w:color w:val="000000"/>
        </w:rPr>
      </w:pPr>
    </w:p>
    <w:p w14:paraId="477AFC28" w14:textId="77777777" w:rsidR="0017209A" w:rsidRDefault="00E258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</w:rPr>
      </w:pPr>
      <w:r>
        <w:rPr>
          <w:rFonts w:ascii="Nunito" w:eastAsia="Nunito" w:hAnsi="Nunito" w:cs="Nunito"/>
          <w:color w:val="000000"/>
        </w:rPr>
        <w:t>Embrace change in our own assumptions, perceptions, and practices as our knowledge level increases.</w:t>
      </w:r>
    </w:p>
    <w:p w14:paraId="54286245" w14:textId="77777777" w:rsidR="0017209A" w:rsidRDefault="0017209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Nunito" w:eastAsia="Nunito" w:hAnsi="Nunito" w:cs="Nunito"/>
          <w:color w:val="000000"/>
        </w:rPr>
      </w:pPr>
    </w:p>
    <w:p w14:paraId="2C4EE5CE" w14:textId="77777777" w:rsidR="0017209A" w:rsidRDefault="00E258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</w:rPr>
      </w:pPr>
      <w:r>
        <w:rPr>
          <w:rFonts w:ascii="Nunito" w:eastAsia="Nunito" w:hAnsi="Nunito" w:cs="Nunito"/>
          <w:color w:val="000000"/>
        </w:rPr>
        <w:lastRenderedPageBreak/>
        <w:t>Refrain from hateful and hurtful language, facial expression, or body posture.</w:t>
      </w:r>
    </w:p>
    <w:p w14:paraId="69D2E986" w14:textId="77777777" w:rsidR="0017209A" w:rsidRDefault="0017209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Nunito" w:eastAsia="Nunito" w:hAnsi="Nunito" w:cs="Nunito"/>
          <w:color w:val="000000"/>
        </w:rPr>
      </w:pPr>
    </w:p>
    <w:p w14:paraId="5B55A3C7" w14:textId="77777777" w:rsidR="0017209A" w:rsidRDefault="00E258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</w:rPr>
      </w:pPr>
      <w:r>
        <w:rPr>
          <w:rFonts w:ascii="Nunito" w:eastAsia="Nunito" w:hAnsi="Nunito" w:cs="Nunito"/>
          <w:color w:val="000000"/>
        </w:rPr>
        <w:t>Pay attention to etiq</w:t>
      </w:r>
      <w:r>
        <w:rPr>
          <w:rFonts w:ascii="Nunito" w:eastAsia="Nunito" w:hAnsi="Nunito" w:cs="Nunito"/>
          <w:color w:val="000000"/>
        </w:rPr>
        <w:t>uette and respect differences in daily living.</w:t>
      </w:r>
    </w:p>
    <w:p w14:paraId="7F78EAEC" w14:textId="77777777" w:rsidR="0017209A" w:rsidRDefault="0017209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Nunito" w:eastAsia="Nunito" w:hAnsi="Nunito" w:cs="Nunito"/>
          <w:color w:val="000000"/>
        </w:rPr>
      </w:pPr>
    </w:p>
    <w:p w14:paraId="5CD95392" w14:textId="77777777" w:rsidR="0017209A" w:rsidRDefault="00E258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</w:rPr>
      </w:pPr>
      <w:r>
        <w:rPr>
          <w:rFonts w:ascii="Nunito" w:eastAsia="Nunito" w:hAnsi="Nunito" w:cs="Nunito"/>
          <w:color w:val="000000"/>
        </w:rPr>
        <w:t>Not seek to convert the other.</w:t>
      </w:r>
    </w:p>
    <w:p w14:paraId="1868015A" w14:textId="77777777" w:rsidR="0017209A" w:rsidRDefault="0017209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Nunito" w:eastAsia="Nunito" w:hAnsi="Nunito" w:cs="Nunito"/>
          <w:color w:val="000000"/>
        </w:rPr>
      </w:pPr>
    </w:p>
    <w:p w14:paraId="69089017" w14:textId="77777777" w:rsidR="0017209A" w:rsidRDefault="00E258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</w:rPr>
      </w:pPr>
      <w:r>
        <w:rPr>
          <w:rFonts w:ascii="Nunito" w:eastAsia="Nunito" w:hAnsi="Nunito" w:cs="Nunito"/>
          <w:color w:val="000000"/>
        </w:rPr>
        <w:t>Avoid dialogue about the Israeli-Palestinian conflict until trust and respect has been established among chapter members.</w:t>
      </w:r>
    </w:p>
    <w:sectPr w:rsidR="0017209A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E4022" w14:textId="77777777" w:rsidR="00E258DB" w:rsidRDefault="00E258DB">
      <w:r>
        <w:separator/>
      </w:r>
    </w:p>
  </w:endnote>
  <w:endnote w:type="continuationSeparator" w:id="0">
    <w:p w14:paraId="3440DDA8" w14:textId="77777777" w:rsidR="00E258DB" w:rsidRDefault="00E2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Nunito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03C7D" w14:textId="77777777" w:rsidR="00E258DB" w:rsidRDefault="00E258DB">
      <w:r>
        <w:separator/>
      </w:r>
    </w:p>
  </w:footnote>
  <w:footnote w:type="continuationSeparator" w:id="0">
    <w:p w14:paraId="651F7520" w14:textId="77777777" w:rsidR="00E258DB" w:rsidRDefault="00E25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6265" w14:textId="77777777" w:rsidR="0017209A" w:rsidRDefault="00E258DB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t>Video Series One:  Difficult Conversations</w:t>
    </w:r>
  </w:p>
  <w:p w14:paraId="488881ED" w14:textId="77777777" w:rsidR="0017209A" w:rsidRDefault="00E258DB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t>Module 01: Introduction to Difficult Conversations</w:t>
    </w:r>
  </w:p>
  <w:p w14:paraId="37ED34A5" w14:textId="77777777" w:rsidR="0017209A" w:rsidRDefault="0017209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14:paraId="220965BA" w14:textId="77777777" w:rsidR="0017209A" w:rsidRDefault="0017209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4420F"/>
    <w:multiLevelType w:val="multilevel"/>
    <w:tmpl w:val="E05CB4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54379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09A"/>
    <w:rsid w:val="0017209A"/>
    <w:rsid w:val="00CF32DE"/>
    <w:rsid w:val="00E2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D5D10E"/>
  <w15:docId w15:val="{BE4FE403-13B7-E14E-99AD-492C1820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ListParagraph">
    <w:name w:val="List Paragraph"/>
    <w:basedOn w:val="Normal"/>
    <w:uiPriority w:val="34"/>
    <w:unhideWhenUsed/>
    <w:qFormat/>
    <w:rsid w:val="00EB5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Ac21W8wmcwmZynunn6LBYqicyg==">AMUW2mXHD/l7zXhkfcBaLOdLkbYMeMPpMZXG3wT5s8A3TM79EwbxAesX+hRcQe9pckMMFUOG8fCSF3umyZsAWgazDpE6pMJi30dokSGHEy44GEGxHiuDvbeV2lBkcBjCLg0hMaUfO09B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Zaki, Nora</cp:lastModifiedBy>
  <cp:revision>2</cp:revision>
  <dcterms:created xsi:type="dcterms:W3CDTF">2022-03-24T15:11:00Z</dcterms:created>
  <dcterms:modified xsi:type="dcterms:W3CDTF">2022-03-24T15:11:00Z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